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BEC" w:rsidRPr="007E4BEC" w:rsidRDefault="007E4BEC" w:rsidP="007E4BEC">
      <w:pPr>
        <w:jc w:val="center"/>
        <w:rPr>
          <w:b/>
          <w:szCs w:val="24"/>
        </w:rPr>
      </w:pPr>
      <w:r w:rsidRPr="007E4BEC">
        <w:rPr>
          <w:b/>
          <w:szCs w:val="24"/>
        </w:rPr>
        <w:t>Good and Evil – Preparation for writing</w:t>
      </w:r>
    </w:p>
    <w:p w:rsidR="007E4BEC" w:rsidRPr="007E4BEC" w:rsidRDefault="007E4BEC" w:rsidP="007E4BEC">
      <w:pPr>
        <w:jc w:val="center"/>
        <w:rPr>
          <w:b/>
          <w:szCs w:val="24"/>
        </w:rPr>
      </w:pPr>
    </w:p>
    <w:p w:rsidR="007E4BEC" w:rsidRPr="007E4BEC" w:rsidRDefault="007E4BEC" w:rsidP="007E4BEC">
      <w:pPr>
        <w:rPr>
          <w:b/>
          <w:szCs w:val="24"/>
        </w:rPr>
      </w:pPr>
      <w:r w:rsidRPr="007E4BEC">
        <w:rPr>
          <w:b/>
          <w:szCs w:val="24"/>
        </w:rPr>
        <w:t>Rationale</w:t>
      </w:r>
    </w:p>
    <w:p w:rsidR="007E4BEC" w:rsidRPr="007E4BEC" w:rsidRDefault="007E4BEC" w:rsidP="007E4BEC">
      <w:pPr>
        <w:rPr>
          <w:szCs w:val="24"/>
        </w:rPr>
      </w:pPr>
      <w:r w:rsidRPr="007E4BEC">
        <w:rPr>
          <w:szCs w:val="24"/>
        </w:rPr>
        <w:t xml:space="preserve">Some students may struggle to find reasons to back up their </w:t>
      </w:r>
      <w:r>
        <w:rPr>
          <w:szCs w:val="24"/>
        </w:rPr>
        <w:t xml:space="preserve">opinions about acts of </w:t>
      </w:r>
      <w:r w:rsidRPr="007E4BEC">
        <w:rPr>
          <w:szCs w:val="24"/>
        </w:rPr>
        <w:t>good and evil. This activity is designed to help them:</w:t>
      </w:r>
    </w:p>
    <w:p w:rsidR="007E4BEC" w:rsidRPr="00F072BF" w:rsidRDefault="00C91C43" w:rsidP="00F072BF">
      <w:pPr>
        <w:pStyle w:val="ListParagraph"/>
        <w:numPr>
          <w:ilvl w:val="0"/>
          <w:numId w:val="1"/>
        </w:numPr>
        <w:rPr>
          <w:szCs w:val="24"/>
        </w:rPr>
      </w:pPr>
      <w:r>
        <w:rPr>
          <w:szCs w:val="24"/>
        </w:rPr>
        <w:t>decide if they agree or disagree with an idea</w:t>
      </w:r>
    </w:p>
    <w:p w:rsidR="007E4BEC" w:rsidRPr="00F072BF" w:rsidRDefault="007E4BEC" w:rsidP="00F072BF">
      <w:pPr>
        <w:pStyle w:val="ListParagraph"/>
        <w:numPr>
          <w:ilvl w:val="0"/>
          <w:numId w:val="1"/>
        </w:numPr>
        <w:rPr>
          <w:szCs w:val="24"/>
        </w:rPr>
      </w:pPr>
      <w:proofErr w:type="gramStart"/>
      <w:r w:rsidRPr="00F072BF">
        <w:rPr>
          <w:szCs w:val="24"/>
        </w:rPr>
        <w:t>find</w:t>
      </w:r>
      <w:proofErr w:type="gramEnd"/>
      <w:r w:rsidRPr="00F072BF">
        <w:rPr>
          <w:szCs w:val="24"/>
        </w:rPr>
        <w:t xml:space="preserve"> reasons to justify their opinion.</w:t>
      </w:r>
    </w:p>
    <w:p w:rsidR="007E4BEC" w:rsidRDefault="007E4BEC" w:rsidP="007E4BEC">
      <w:pPr>
        <w:rPr>
          <w:szCs w:val="24"/>
        </w:rPr>
      </w:pPr>
    </w:p>
    <w:p w:rsidR="00C91C43" w:rsidRDefault="00C91C43" w:rsidP="007E4BEC">
      <w:pPr>
        <w:rPr>
          <w:b/>
          <w:szCs w:val="24"/>
        </w:rPr>
      </w:pPr>
    </w:p>
    <w:p w:rsidR="007E4BEC" w:rsidRPr="007E4BEC" w:rsidRDefault="007E4BEC" w:rsidP="007E4BEC">
      <w:pPr>
        <w:rPr>
          <w:b/>
          <w:szCs w:val="24"/>
        </w:rPr>
      </w:pPr>
      <w:r w:rsidRPr="007E4BEC">
        <w:rPr>
          <w:b/>
          <w:szCs w:val="24"/>
        </w:rPr>
        <w:t>Procedure</w:t>
      </w:r>
    </w:p>
    <w:p w:rsidR="00F072BF" w:rsidRDefault="00F072BF" w:rsidP="00F072BF">
      <w:pPr>
        <w:rPr>
          <w:szCs w:val="24"/>
        </w:rPr>
      </w:pPr>
      <w:r>
        <w:rPr>
          <w:szCs w:val="24"/>
        </w:rPr>
        <w:t xml:space="preserve">Begin with the worksheet - </w:t>
      </w:r>
      <w:r w:rsidRPr="005F71D8">
        <w:rPr>
          <w:color w:val="5B9BD5" w:themeColor="accent1"/>
          <w:u w:val="single"/>
        </w:rPr>
        <w:t>good and evil opinions.docx</w:t>
      </w:r>
      <w:r w:rsidRPr="005F71D8">
        <w:rPr>
          <w:color w:val="5B9BD5" w:themeColor="accent1"/>
          <w:szCs w:val="24"/>
        </w:rPr>
        <w:t xml:space="preserve"> </w:t>
      </w:r>
    </w:p>
    <w:p w:rsidR="00F072BF" w:rsidRPr="00BB11E7" w:rsidRDefault="00F072BF" w:rsidP="00F072BF">
      <w:pPr>
        <w:rPr>
          <w:b/>
        </w:rPr>
      </w:pPr>
      <w:r>
        <w:rPr>
          <w:szCs w:val="24"/>
        </w:rPr>
        <w:t>(</w:t>
      </w:r>
      <w:r w:rsidRPr="00F072BF">
        <w:t>Good and Evil – Identifying your own opinions</w:t>
      </w:r>
      <w:r>
        <w:t>)</w:t>
      </w:r>
    </w:p>
    <w:p w:rsidR="00F072BF" w:rsidRDefault="00F072BF" w:rsidP="007E4BEC">
      <w:pPr>
        <w:rPr>
          <w:szCs w:val="24"/>
        </w:rPr>
      </w:pPr>
    </w:p>
    <w:p w:rsidR="007E4BEC" w:rsidRDefault="00340F4D" w:rsidP="007E4BEC">
      <w:pPr>
        <w:rPr>
          <w:szCs w:val="24"/>
        </w:rPr>
      </w:pPr>
      <w:r>
        <w:rPr>
          <w:szCs w:val="24"/>
        </w:rPr>
        <w:t>Students read through five short statements. Working in pairs they decide if they agree or disagree with the statement and tick the corresponding box.</w:t>
      </w:r>
    </w:p>
    <w:p w:rsidR="00CF3E91" w:rsidRDefault="00CF3E91" w:rsidP="007E4BEC">
      <w:pPr>
        <w:rPr>
          <w:szCs w:val="24"/>
        </w:rPr>
      </w:pPr>
    </w:p>
    <w:p w:rsidR="00CF3E91" w:rsidRPr="00CF3E91" w:rsidRDefault="00CF3E91" w:rsidP="00CF3E91">
      <w:r>
        <w:rPr>
          <w:szCs w:val="24"/>
        </w:rPr>
        <w:t>They then wr</w:t>
      </w:r>
      <w:r>
        <w:t xml:space="preserve">ite two or three sentences to explain why they </w:t>
      </w:r>
      <w:r w:rsidRPr="00CF3E91">
        <w:t>agreed or disagreed with each example.</w:t>
      </w:r>
    </w:p>
    <w:p w:rsidR="00CF3E91" w:rsidRDefault="00CF3E91" w:rsidP="007E4BEC">
      <w:pPr>
        <w:rPr>
          <w:szCs w:val="24"/>
        </w:rPr>
      </w:pPr>
    </w:p>
    <w:p w:rsidR="00CF3E91" w:rsidRDefault="00CF3E91" w:rsidP="007E4BEC">
      <w:pPr>
        <w:rPr>
          <w:szCs w:val="24"/>
        </w:rPr>
      </w:pPr>
      <w:r>
        <w:rPr>
          <w:szCs w:val="24"/>
        </w:rPr>
        <w:t xml:space="preserve">Scaffolding is provided for this activity in the form of a card sort </w:t>
      </w:r>
    </w:p>
    <w:p w:rsidR="00CF3E91" w:rsidRPr="005F71D8" w:rsidRDefault="00CF3E91" w:rsidP="007E4BEC">
      <w:pPr>
        <w:rPr>
          <w:color w:val="5B9BD5" w:themeColor="accent1"/>
          <w:szCs w:val="24"/>
          <w:u w:val="single"/>
        </w:rPr>
      </w:pPr>
      <w:bookmarkStart w:id="0" w:name="_GoBack"/>
      <w:r w:rsidRPr="005F71D8">
        <w:rPr>
          <w:color w:val="5B9BD5" w:themeColor="accent1"/>
          <w:szCs w:val="24"/>
          <w:u w:val="single"/>
        </w:rPr>
        <w:t>Justification good_evil.docx</w:t>
      </w:r>
    </w:p>
    <w:bookmarkEnd w:id="0"/>
    <w:p w:rsidR="00CF3E91" w:rsidRDefault="00CF3E91" w:rsidP="007E4BEC">
      <w:pPr>
        <w:rPr>
          <w:szCs w:val="24"/>
        </w:rPr>
      </w:pPr>
    </w:p>
    <w:p w:rsidR="00C91C43" w:rsidRDefault="00CF3E91" w:rsidP="007E4BEC">
      <w:pPr>
        <w:rPr>
          <w:szCs w:val="24"/>
        </w:rPr>
      </w:pPr>
      <w:r>
        <w:rPr>
          <w:szCs w:val="24"/>
        </w:rPr>
        <w:t>Students work in pairs to match the five statement cards with short descriptions of why someone might agree or disagree with the idea</w:t>
      </w:r>
      <w:r w:rsidR="00C91C43">
        <w:rPr>
          <w:szCs w:val="24"/>
        </w:rPr>
        <w:t>. Sort the cards under these headings</w:t>
      </w:r>
      <w:r w:rsidR="00C91C43" w:rsidRPr="00C91C43">
        <w:rPr>
          <w:szCs w:val="24"/>
        </w:rPr>
        <w:t xml:space="preserve"> </w:t>
      </w:r>
      <w:r w:rsidR="00C91C43">
        <w:rPr>
          <w:szCs w:val="24"/>
        </w:rPr>
        <w:t>to make five sets of three:</w:t>
      </w:r>
    </w:p>
    <w:p w:rsidR="00C91C43" w:rsidRDefault="00C91C43" w:rsidP="007E4BEC">
      <w:pPr>
        <w:rPr>
          <w:szCs w:val="24"/>
        </w:rPr>
      </w:pPr>
    </w:p>
    <w:tbl>
      <w:tblPr>
        <w:tblStyle w:val="TableGrid"/>
        <w:tblW w:w="0" w:type="auto"/>
        <w:tblLook w:val="04A0" w:firstRow="1" w:lastRow="0" w:firstColumn="1" w:lastColumn="0" w:noHBand="0" w:noVBand="1"/>
      </w:tblPr>
      <w:tblGrid>
        <w:gridCol w:w="3005"/>
        <w:gridCol w:w="3005"/>
        <w:gridCol w:w="3006"/>
      </w:tblGrid>
      <w:tr w:rsidR="00C91C43" w:rsidRPr="00C91C43" w:rsidTr="00C91C43">
        <w:tc>
          <w:tcPr>
            <w:tcW w:w="3005" w:type="dxa"/>
          </w:tcPr>
          <w:p w:rsidR="00C91C43" w:rsidRPr="00C91C43" w:rsidRDefault="00C91C43" w:rsidP="00D10A12">
            <w:pPr>
              <w:rPr>
                <w:szCs w:val="24"/>
              </w:rPr>
            </w:pPr>
            <w:r w:rsidRPr="00C91C43">
              <w:rPr>
                <w:szCs w:val="24"/>
              </w:rPr>
              <w:t>Statement</w:t>
            </w:r>
          </w:p>
        </w:tc>
        <w:tc>
          <w:tcPr>
            <w:tcW w:w="3005" w:type="dxa"/>
          </w:tcPr>
          <w:p w:rsidR="00C91C43" w:rsidRPr="00C91C43" w:rsidRDefault="00C91C43" w:rsidP="00D10A12">
            <w:r w:rsidRPr="00C91C43">
              <w:t xml:space="preserve">I </w:t>
            </w:r>
            <w:r w:rsidRPr="00C91C43">
              <w:rPr>
                <w:b/>
              </w:rPr>
              <w:t>agree</w:t>
            </w:r>
            <w:r w:rsidRPr="00C91C43">
              <w:t xml:space="preserve"> with this statement because…</w:t>
            </w:r>
          </w:p>
        </w:tc>
        <w:tc>
          <w:tcPr>
            <w:tcW w:w="3006" w:type="dxa"/>
          </w:tcPr>
          <w:p w:rsidR="00C91C43" w:rsidRPr="00C91C43" w:rsidRDefault="00C91C43" w:rsidP="00D10A12">
            <w:r w:rsidRPr="00C91C43">
              <w:t xml:space="preserve">I </w:t>
            </w:r>
            <w:r w:rsidRPr="00C91C43">
              <w:rPr>
                <w:b/>
              </w:rPr>
              <w:t>disagree</w:t>
            </w:r>
            <w:r w:rsidRPr="00C91C43">
              <w:t xml:space="preserve"> with this statement because …</w:t>
            </w:r>
          </w:p>
        </w:tc>
      </w:tr>
    </w:tbl>
    <w:p w:rsidR="00C91C43" w:rsidRDefault="00C91C43" w:rsidP="00C91C43"/>
    <w:p w:rsidR="006F05E3" w:rsidRPr="007E4BEC" w:rsidRDefault="00C91C43">
      <w:pPr>
        <w:rPr>
          <w:szCs w:val="24"/>
        </w:rPr>
      </w:pPr>
      <w:r>
        <w:rPr>
          <w:szCs w:val="24"/>
        </w:rPr>
        <w:t>As well as matching the cards through identification of the subject matter, it is important for students to know if the reasons on the card are arguments for or against the idea. This will support them in expressing dis/agreement when writing and justifying why they have taken this stance.</w:t>
      </w:r>
    </w:p>
    <w:sectPr w:rsidR="006F05E3" w:rsidRPr="007E4B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304C1C"/>
    <w:multiLevelType w:val="hybridMultilevel"/>
    <w:tmpl w:val="BED4442C"/>
    <w:lvl w:ilvl="0" w:tplc="D7648EB6">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BEC"/>
    <w:rsid w:val="00340F4D"/>
    <w:rsid w:val="00554CE8"/>
    <w:rsid w:val="005F71D8"/>
    <w:rsid w:val="006F05E3"/>
    <w:rsid w:val="007E4BEC"/>
    <w:rsid w:val="00C91C43"/>
    <w:rsid w:val="00CF3E91"/>
    <w:rsid w:val="00F072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D04917-5AF5-4388-9176-DC0881938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BEC"/>
    <w:pPr>
      <w:spacing w:after="0" w:line="240" w:lineRule="auto"/>
    </w:pPr>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2BF"/>
    <w:pPr>
      <w:ind w:left="720"/>
      <w:contextualSpacing/>
    </w:pPr>
  </w:style>
  <w:style w:type="table" w:styleId="TableGrid">
    <w:name w:val="Table Grid"/>
    <w:basedOn w:val="TableNormal"/>
    <w:uiPriority w:val="39"/>
    <w:rsid w:val="00C91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Chiaka Amadi</dc:creator>
  <cp:keywords/>
  <dc:description/>
  <cp:lastModifiedBy>Chiaka Amadi</cp:lastModifiedBy>
  <cp:revision>2</cp:revision>
  <dcterms:created xsi:type="dcterms:W3CDTF">2015-03-30T13:40:00Z</dcterms:created>
  <dcterms:modified xsi:type="dcterms:W3CDTF">2015-04-14T20:41:00Z</dcterms:modified>
</cp:coreProperties>
</file>